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72" w:rsidRPr="00D06072" w:rsidRDefault="00D06072" w:rsidP="00D06072">
      <w:pPr>
        <w:spacing w:before="375" w:after="0" w:line="240" w:lineRule="auto"/>
        <w:outlineLvl w:val="0"/>
        <w:rPr>
          <w:rFonts w:ascii="Helvetica" w:eastAsia="Times New Roman" w:hAnsi="Helvetica" w:cs="Helvetica"/>
          <w:color w:val="4DC1E7"/>
          <w:kern w:val="36"/>
          <w:sz w:val="60"/>
          <w:szCs w:val="60"/>
          <w:lang w:eastAsia="ru-RU"/>
        </w:rPr>
      </w:pPr>
      <w:r w:rsidRPr="00D06072">
        <w:rPr>
          <w:rFonts w:ascii="Helvetica" w:eastAsia="Times New Roman" w:hAnsi="Helvetica" w:cs="Helvetica"/>
          <w:color w:val="4DC1E7"/>
          <w:kern w:val="36"/>
          <w:sz w:val="60"/>
          <w:szCs w:val="60"/>
          <w:lang w:eastAsia="ru-RU"/>
        </w:rPr>
        <w:t>Политика конфиденциальности</w:t>
      </w:r>
    </w:p>
    <w:p w:rsidR="00D06072" w:rsidRPr="00D06072" w:rsidRDefault="00D06072" w:rsidP="00D06072">
      <w:pPr>
        <w:spacing w:after="135" w:line="33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Политика обработки персональных данных (далее – Политика или политика конфиденциальности) разработана в соответствии с Федеральным законом от 27.07.2006. No152-ФЗ «О персональных данных» (далее – ФЗ-152).</w:t>
      </w:r>
    </w:p>
    <w:p w:rsidR="00D06072" w:rsidRPr="00D06072" w:rsidRDefault="00D06072" w:rsidP="00D06072">
      <w:pPr>
        <w:spacing w:after="135" w:line="33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Настоящая Политика определяет порядок обработки персональных данных и меры по обеспечению безопасности персональных данных у владельца сайта ООО “</w:t>
      </w:r>
      <w:proofErr w:type="spellStart"/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t>ИнноДрайв</w:t>
      </w:r>
      <w:proofErr w:type="spellEnd"/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t>” (далее </w:t>
      </w:r>
      <w:hyperlink r:id="rId4" w:history="1">
        <w:r w:rsidRPr="00D0607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www.innodrive.ru</w:t>
        </w:r>
      </w:hyperlink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t> или </w:t>
      </w:r>
      <w:r w:rsidRPr="00D060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Оператор</w:t>
      </w:r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D06072" w:rsidRPr="00D06072" w:rsidRDefault="00D06072" w:rsidP="00D06072">
      <w:pPr>
        <w:spacing w:after="135" w:line="33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Целью настоящей Политики конфиденциальности является обеспечение защиты прав и свобод человека и гражданина при обработке его персональных данных, в том числе защиты прав на неприкосновенность частной жизни, личную и семейную тайну.</w:t>
      </w:r>
    </w:p>
    <w:p w:rsidR="00D06072" w:rsidRPr="00D06072" w:rsidRDefault="00D06072" w:rsidP="00D06072">
      <w:pPr>
        <w:spacing w:after="135" w:line="33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Основные понятия, используемые в настоящей политике конфиденциальности:</w:t>
      </w:r>
    </w:p>
    <w:p w:rsidR="00D06072" w:rsidRPr="00D06072" w:rsidRDefault="00D06072" w:rsidP="00D06072">
      <w:pPr>
        <w:spacing w:after="135" w:line="33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0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Персональные данные </w:t>
      </w:r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t>– любая информация, относящаяся к прямо или косвенно определенному или определяемому физическому лицу (субъекту персональных данных);</w:t>
      </w:r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060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Оператор </w:t>
      </w:r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t>– государственный орган, муниципальный орган, юридическое или физическое лицо, самостоятельно или совместно с другими лицами организующие и (или) осуществляющие обработку персональных данных, а также определяющие цели обработки персональных данных, состав персональных данных, подлежащих обработке, действия (операции), совершаемые с персональными данными;</w:t>
      </w:r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060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Обработка персональных данных</w:t>
      </w:r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любое действие (операция) или совокупность действий таких операций, совершаемых с использованием средств автоматизации или без использования таких средств с персональными данными, включая сбор, запись, систематизацию, накопление, хранение, уточнение (обновление, изменение), извлечение, использование, передачу (распространение, предоставление, доступ) обезличивание, блокирование, удаление, уничтожение персональных данных.</w:t>
      </w:r>
    </w:p>
    <w:p w:rsidR="00D06072" w:rsidRPr="00D06072" w:rsidRDefault="00D06072" w:rsidP="00D06072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78EBE"/>
          <w:sz w:val="45"/>
          <w:szCs w:val="45"/>
          <w:lang w:eastAsia="ru-RU"/>
        </w:rPr>
      </w:pPr>
      <w:r w:rsidRPr="00D06072">
        <w:rPr>
          <w:rFonts w:ascii="Times New Roman" w:eastAsia="Times New Roman" w:hAnsi="Times New Roman" w:cs="Times New Roman"/>
          <w:color w:val="078EBE"/>
          <w:sz w:val="45"/>
          <w:szCs w:val="45"/>
          <w:lang w:eastAsia="ru-RU"/>
        </w:rPr>
        <w:br/>
        <w:t>ДАННЫЕ, КОТОРЫЕ СОБИРАЮТСЯ ПРИ ПОСЕЩЕНИИ</w:t>
      </w:r>
    </w:p>
    <w:p w:rsidR="00D06072" w:rsidRPr="00D06072" w:rsidRDefault="00D06072" w:rsidP="00D06072">
      <w:pPr>
        <w:spacing w:before="225" w:after="225" w:line="240" w:lineRule="auto"/>
        <w:outlineLvl w:val="2"/>
        <w:rPr>
          <w:rFonts w:ascii="Times New Roman" w:eastAsia="Times New Roman" w:hAnsi="Times New Roman" w:cs="Times New Roman"/>
          <w:color w:val="4DC1E7"/>
          <w:sz w:val="36"/>
          <w:szCs w:val="36"/>
          <w:lang w:eastAsia="ru-RU"/>
        </w:rPr>
      </w:pPr>
      <w:r w:rsidRPr="00D06072">
        <w:rPr>
          <w:rFonts w:ascii="Times New Roman" w:eastAsia="Times New Roman" w:hAnsi="Times New Roman" w:cs="Times New Roman"/>
          <w:color w:val="4DC1E7"/>
          <w:sz w:val="36"/>
          <w:szCs w:val="36"/>
          <w:lang w:eastAsia="ru-RU"/>
        </w:rPr>
        <w:t>Персональные данные</w:t>
      </w:r>
    </w:p>
    <w:p w:rsidR="00D06072" w:rsidRPr="00D06072" w:rsidRDefault="00D06072" w:rsidP="00D06072">
      <w:pPr>
        <w:spacing w:after="135" w:line="33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Персональные данные при посещении сайта передаются пользователем добровольно, к ним могут относиться: имя, фамилия, отчество, номера телефонов, адреса электронной почты, адреса для доставки товаров или оказания услуг, наименование и/или реквизиты компании, которую </w:t>
      </w:r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представляет пользователь, должность в компании, которую представляет пользователь, а также — прочие, заполняемые поля форм.</w:t>
      </w:r>
    </w:p>
    <w:p w:rsidR="00D06072" w:rsidRPr="00D06072" w:rsidRDefault="00D06072" w:rsidP="00D06072">
      <w:pPr>
        <w:spacing w:after="135" w:line="33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t>Эти данные собираются в целях оказания услуг, возможности связи с пользователем или иной активности пользователя на сайте, а также, чтобы отправлять пользователю информацию, которую он согласился получать.</w:t>
      </w:r>
    </w:p>
    <w:p w:rsidR="00D06072" w:rsidRPr="00D06072" w:rsidRDefault="00D06072" w:rsidP="00D06072">
      <w:pPr>
        <w:spacing w:after="135" w:line="33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не проверяем достоверность оставляемых данных и не гарантируем качественного исполнения заказов, оказания услуг или обратной связи с нами при предоставлении некорректных сведений.</w:t>
      </w:r>
    </w:p>
    <w:p w:rsidR="00D06072" w:rsidRPr="00D06072" w:rsidRDefault="00D06072" w:rsidP="00D06072">
      <w:pPr>
        <w:spacing w:after="135" w:line="33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 собираются имеющимися на сайте формами для заполнения (например, запроса продукции, подписки, оставления отзыва, вопроса, обратной связи и иными).</w:t>
      </w:r>
    </w:p>
    <w:p w:rsidR="00D06072" w:rsidRPr="00D06072" w:rsidRDefault="00D06072" w:rsidP="00D06072">
      <w:pPr>
        <w:spacing w:after="135" w:line="33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Формы, установленные на сайте, могут передавать данные как напрямую на сайт, так и на сайты сторонних организаций (скрипты сервисов сторонних организаций).</w:t>
      </w:r>
    </w:p>
    <w:p w:rsidR="00D06072" w:rsidRPr="00D06072" w:rsidRDefault="00D06072" w:rsidP="00D06072">
      <w:pPr>
        <w:spacing w:after="135" w:line="33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Данные могут собираться через технологию </w:t>
      </w:r>
      <w:proofErr w:type="spellStart"/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t>cookies</w:t>
      </w:r>
      <w:proofErr w:type="spellEnd"/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t>куки</w:t>
      </w:r>
      <w:proofErr w:type="spellEnd"/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как непосредственно сайтом, так и скриптами сервисов сторонних организаций. Эти данные собираются автоматически, отправку этих данных можно запретить, отключив </w:t>
      </w:r>
      <w:proofErr w:type="spellStart"/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t>cookies</w:t>
      </w:r>
      <w:proofErr w:type="spellEnd"/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t>куки</w:t>
      </w:r>
      <w:proofErr w:type="spellEnd"/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t>) в браузере, в котором открывается сайт.</w:t>
      </w:r>
    </w:p>
    <w:p w:rsidR="00D06072" w:rsidRPr="00D06072" w:rsidRDefault="00D06072" w:rsidP="00D06072">
      <w:pPr>
        <w:spacing w:before="225" w:after="225" w:line="240" w:lineRule="auto"/>
        <w:outlineLvl w:val="2"/>
        <w:rPr>
          <w:rFonts w:ascii="Times New Roman" w:eastAsia="Times New Roman" w:hAnsi="Times New Roman" w:cs="Times New Roman"/>
          <w:color w:val="4DC1E7"/>
          <w:sz w:val="36"/>
          <w:szCs w:val="36"/>
          <w:lang w:eastAsia="ru-RU"/>
        </w:rPr>
      </w:pPr>
      <w:r w:rsidRPr="00D06072">
        <w:rPr>
          <w:rFonts w:ascii="Times New Roman" w:eastAsia="Times New Roman" w:hAnsi="Times New Roman" w:cs="Times New Roman"/>
          <w:color w:val="4DC1E7"/>
          <w:sz w:val="36"/>
          <w:szCs w:val="36"/>
          <w:lang w:eastAsia="ru-RU"/>
        </w:rPr>
        <w:t>Не персональные данные</w:t>
      </w:r>
    </w:p>
    <w:p w:rsidR="00D06072" w:rsidRPr="00D06072" w:rsidRDefault="00D06072" w:rsidP="00D06072">
      <w:pPr>
        <w:spacing w:after="135" w:line="33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персональных данных при посещении сайта собираются не персональные данные, их сбор происходит автоматически веб-сервером, на котором расположен сайт, средствами CMS (системы управления сайтом), скриптами сторонних организаций,</w:t>
      </w:r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установленными на сайте. К данным, собираемым автоматически, относятся: IP адрес и страна его регистрации, имя домена, с которого вы к нам пришли, переходы посетителей с одной страницы сайта на другую, информация, которую ваш браузер предоставляет добровольно при посещении сайта, </w:t>
      </w:r>
      <w:proofErr w:type="spellStart"/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t>cookies</w:t>
      </w:r>
      <w:proofErr w:type="spellEnd"/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t>куки</w:t>
      </w:r>
      <w:proofErr w:type="spellEnd"/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t>), фиксируются посещения, иные данные,</w:t>
      </w:r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собираемые счетчиками аналитики сторонних организаций, установленными на сайте.</w:t>
      </w:r>
    </w:p>
    <w:p w:rsidR="00D06072" w:rsidRPr="00D06072" w:rsidRDefault="00D06072" w:rsidP="00D06072">
      <w:pPr>
        <w:spacing w:after="135" w:line="33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Эти данные носят </w:t>
      </w:r>
      <w:proofErr w:type="spellStart"/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неперсонифицированный</w:t>
      </w:r>
      <w:proofErr w:type="spellEnd"/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характер и направлены на улучшение обслуживания клиентов, улучшения удобства использования сайта, анализа статистики посещаемости.</w:t>
      </w:r>
    </w:p>
    <w:p w:rsidR="00D06072" w:rsidRPr="00D06072" w:rsidRDefault="00D06072" w:rsidP="00D06072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78EBE"/>
          <w:sz w:val="45"/>
          <w:szCs w:val="45"/>
          <w:lang w:eastAsia="ru-RU"/>
        </w:rPr>
      </w:pPr>
      <w:r w:rsidRPr="00D06072">
        <w:rPr>
          <w:rFonts w:ascii="Times New Roman" w:eastAsia="Times New Roman" w:hAnsi="Times New Roman" w:cs="Times New Roman"/>
          <w:color w:val="078EBE"/>
          <w:sz w:val="45"/>
          <w:szCs w:val="45"/>
          <w:lang w:eastAsia="ru-RU"/>
        </w:rPr>
        <w:t>ПРЕДОСТАВЛЕНИЕ ДАННЫХ ТРЕТЬИМ ЛИЦАМ</w:t>
      </w:r>
    </w:p>
    <w:p w:rsidR="00D06072" w:rsidRPr="00D06072" w:rsidRDefault="00D06072" w:rsidP="00D06072">
      <w:pPr>
        <w:spacing w:after="135" w:line="33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Мы не раскрываем личную информацию пользователей компаниям, организациям и частным лицам, не связанным с нами. Исключение составляют случаи, перечисленные ниже.</w:t>
      </w:r>
    </w:p>
    <w:p w:rsidR="00D06072" w:rsidRPr="00D06072" w:rsidRDefault="00D06072" w:rsidP="00D06072">
      <w:pPr>
        <w:spacing w:before="225" w:after="225" w:line="240" w:lineRule="auto"/>
        <w:outlineLvl w:val="2"/>
        <w:rPr>
          <w:rFonts w:ascii="Times New Roman" w:eastAsia="Times New Roman" w:hAnsi="Times New Roman" w:cs="Times New Roman"/>
          <w:color w:val="4DC1E7"/>
          <w:sz w:val="36"/>
          <w:szCs w:val="36"/>
          <w:lang w:eastAsia="ru-RU"/>
        </w:rPr>
      </w:pPr>
      <w:r w:rsidRPr="00D06072">
        <w:rPr>
          <w:rFonts w:ascii="Times New Roman" w:eastAsia="Times New Roman" w:hAnsi="Times New Roman" w:cs="Times New Roman"/>
          <w:color w:val="4DC1E7"/>
          <w:sz w:val="36"/>
          <w:szCs w:val="36"/>
          <w:lang w:eastAsia="ru-RU"/>
        </w:rPr>
        <w:t>По требованию закона</w:t>
      </w:r>
    </w:p>
    <w:p w:rsidR="00D06072" w:rsidRPr="00D06072" w:rsidRDefault="00D06072" w:rsidP="00D06072">
      <w:pPr>
        <w:spacing w:after="135" w:line="33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может быть раскрыта в целях воспрепятствования мошенничеству или иным противоправным действиям; по требованию законодательства и в иных случаях, предусмотренных законами РФ.</w:t>
      </w:r>
    </w:p>
    <w:p w:rsidR="00D06072" w:rsidRPr="00D06072" w:rsidRDefault="00D06072" w:rsidP="00D06072">
      <w:pPr>
        <w:spacing w:before="225" w:after="225" w:line="240" w:lineRule="auto"/>
        <w:outlineLvl w:val="2"/>
        <w:rPr>
          <w:rFonts w:ascii="Times New Roman" w:eastAsia="Times New Roman" w:hAnsi="Times New Roman" w:cs="Times New Roman"/>
          <w:color w:val="4DC1E7"/>
          <w:sz w:val="36"/>
          <w:szCs w:val="36"/>
          <w:lang w:eastAsia="ru-RU"/>
        </w:rPr>
      </w:pPr>
      <w:r w:rsidRPr="00D06072">
        <w:rPr>
          <w:rFonts w:ascii="Times New Roman" w:eastAsia="Times New Roman" w:hAnsi="Times New Roman" w:cs="Times New Roman"/>
          <w:color w:val="4DC1E7"/>
          <w:sz w:val="36"/>
          <w:szCs w:val="36"/>
          <w:lang w:eastAsia="ru-RU"/>
        </w:rPr>
        <w:t>Для оказания услуг, выполнения обязательств</w:t>
      </w:r>
    </w:p>
    <w:p w:rsidR="00D06072" w:rsidRPr="00D06072" w:rsidRDefault="00D06072" w:rsidP="00D06072">
      <w:pPr>
        <w:spacing w:after="135" w:line="33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Пользователь соглашается с тем, что персональная информация может быть передана третьим лицам в целях оказания заказанных на сайте услуг, выполнении иных обязательств перед пользователем. К таким лицам, например, относятся курьерская служба, почтовые службы, службы грузоперевозок и иные.</w:t>
      </w:r>
    </w:p>
    <w:p w:rsidR="00D06072" w:rsidRPr="00D06072" w:rsidRDefault="00D06072" w:rsidP="00D06072">
      <w:pPr>
        <w:spacing w:before="225" w:after="225" w:line="240" w:lineRule="auto"/>
        <w:outlineLvl w:val="2"/>
        <w:rPr>
          <w:rFonts w:ascii="Times New Roman" w:eastAsia="Times New Roman" w:hAnsi="Times New Roman" w:cs="Times New Roman"/>
          <w:color w:val="4DC1E7"/>
          <w:sz w:val="36"/>
          <w:szCs w:val="36"/>
          <w:lang w:eastAsia="ru-RU"/>
        </w:rPr>
      </w:pPr>
      <w:r w:rsidRPr="00D06072">
        <w:rPr>
          <w:rFonts w:ascii="Times New Roman" w:eastAsia="Times New Roman" w:hAnsi="Times New Roman" w:cs="Times New Roman"/>
          <w:color w:val="4DC1E7"/>
          <w:sz w:val="36"/>
          <w:szCs w:val="36"/>
          <w:lang w:eastAsia="ru-RU"/>
        </w:rPr>
        <w:t>Сервисам сторонних организаций, установленным на сайте</w:t>
      </w:r>
    </w:p>
    <w:p w:rsidR="00D06072" w:rsidRPr="00D06072" w:rsidRDefault="00D06072" w:rsidP="00D06072">
      <w:pPr>
        <w:spacing w:after="135" w:line="33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сайте могут быть установлены формы, собирающие персональную информацию других организаций, в этом случае сбор, хранение и защита персональной информации пользователя осуществляется сторонними организациями в соответствии с их политикой конфиденциальности.</w:t>
      </w:r>
    </w:p>
    <w:p w:rsidR="00D06072" w:rsidRPr="00D06072" w:rsidRDefault="00D06072" w:rsidP="00D06072">
      <w:pPr>
        <w:spacing w:after="135" w:line="33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t>Сбор, хранение и защита полученной от сторонней организации информации осуществляется в соответствии с настоящей политикой конфиденциальности.</w:t>
      </w:r>
    </w:p>
    <w:p w:rsidR="00D06072" w:rsidRPr="00D06072" w:rsidRDefault="00D06072" w:rsidP="00D06072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78EBE"/>
          <w:sz w:val="45"/>
          <w:szCs w:val="45"/>
          <w:lang w:eastAsia="ru-RU"/>
        </w:rPr>
      </w:pPr>
      <w:r w:rsidRPr="00D06072">
        <w:rPr>
          <w:rFonts w:ascii="Times New Roman" w:eastAsia="Times New Roman" w:hAnsi="Times New Roman" w:cs="Times New Roman"/>
          <w:color w:val="078EBE"/>
          <w:sz w:val="45"/>
          <w:szCs w:val="45"/>
          <w:lang w:eastAsia="ru-RU"/>
        </w:rPr>
        <w:t>КАК МЫ ЗАЩИЩАЕМ ВАШУ ИНФОРМАЦИЮ</w:t>
      </w:r>
    </w:p>
    <w:p w:rsidR="00D06072" w:rsidRPr="00D06072" w:rsidRDefault="00D06072" w:rsidP="00D06072">
      <w:pPr>
        <w:spacing w:after="135" w:line="33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принимаем соответствующие меры безопасности по сбору, хранению и обработке собранных данных для защиты их от несанкционированного доступа, изменения, раскрытия или уничтожения, ограничиваем нашим сотрудникам, подрядчикам и агентам доступ к персональным данным, постоянно совершенствуем способы сбора, хранения и обработки данных, включая физические меры безопасности, для противодействия несанкционированному доступу к нашим системам.</w:t>
      </w:r>
    </w:p>
    <w:p w:rsidR="00D06072" w:rsidRPr="00D06072" w:rsidRDefault="00D06072" w:rsidP="00D06072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78EBE"/>
          <w:sz w:val="45"/>
          <w:szCs w:val="45"/>
          <w:lang w:eastAsia="ru-RU"/>
        </w:rPr>
      </w:pPr>
      <w:r w:rsidRPr="00D06072">
        <w:rPr>
          <w:rFonts w:ascii="Times New Roman" w:eastAsia="Times New Roman" w:hAnsi="Times New Roman" w:cs="Times New Roman"/>
          <w:color w:val="078EBE"/>
          <w:sz w:val="45"/>
          <w:szCs w:val="45"/>
          <w:lang w:eastAsia="ru-RU"/>
        </w:rPr>
        <w:t>ВАШЕ СОГЛАСИЕ С ЭТИМИ УСЛОВИЯМИ</w:t>
      </w:r>
    </w:p>
    <w:p w:rsidR="00D06072" w:rsidRPr="00D06072" w:rsidRDefault="00D06072" w:rsidP="00D06072">
      <w:pPr>
        <w:spacing w:after="135" w:line="33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Используя сайт, вы выражаете свое согласие с этой политикой конфиденциальности. Если вы не согласны с этой политикой, пожалуйста, не используйте его. Ваше дальнейшее использование сайта после внесения </w:t>
      </w:r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изменений в настоящую политику будет рассматриваться как ваше согласие с этими изменениями.</w:t>
      </w:r>
    </w:p>
    <w:p w:rsidR="00D06072" w:rsidRPr="00D06072" w:rsidRDefault="00D06072" w:rsidP="00D06072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78EBE"/>
          <w:sz w:val="45"/>
          <w:szCs w:val="45"/>
          <w:lang w:eastAsia="ru-RU"/>
        </w:rPr>
      </w:pPr>
      <w:r w:rsidRPr="00D06072">
        <w:rPr>
          <w:rFonts w:ascii="Times New Roman" w:eastAsia="Times New Roman" w:hAnsi="Times New Roman" w:cs="Times New Roman"/>
          <w:color w:val="078EBE"/>
          <w:sz w:val="45"/>
          <w:szCs w:val="45"/>
          <w:lang w:eastAsia="ru-RU"/>
        </w:rPr>
        <w:t>ОТКАЗ ОТ ОТВЕТСТВЕННОСТИ</w:t>
      </w:r>
    </w:p>
    <w:p w:rsidR="00D06072" w:rsidRPr="00D06072" w:rsidRDefault="00D06072" w:rsidP="00D06072">
      <w:pPr>
        <w:spacing w:after="135" w:line="33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Политика конфиденциальности не распространяется ни на какие другие сайты и не применима к веб-сайтам третьих лиц, которые могут содержать упоминание о нашем сайте и с которых могут делаться ссылки на сайт, а также ссылки с этого сайта на другие сайты сети интернет. Мы не несем ответственности за действия других веб-сайтов.</w:t>
      </w:r>
    </w:p>
    <w:p w:rsidR="00D06072" w:rsidRPr="00D06072" w:rsidRDefault="00D06072" w:rsidP="00D06072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78EBE"/>
          <w:sz w:val="45"/>
          <w:szCs w:val="45"/>
          <w:lang w:eastAsia="ru-RU"/>
        </w:rPr>
      </w:pPr>
      <w:r w:rsidRPr="00D06072">
        <w:rPr>
          <w:rFonts w:ascii="Times New Roman" w:eastAsia="Times New Roman" w:hAnsi="Times New Roman" w:cs="Times New Roman"/>
          <w:color w:val="078EBE"/>
          <w:sz w:val="45"/>
          <w:szCs w:val="45"/>
          <w:lang w:eastAsia="ru-RU"/>
        </w:rPr>
        <w:t>ИЗМЕНЕНИЯ В ПОЛИТИКЕ КОНФИДЕНЦИАЛЬНОСТИ</w:t>
      </w:r>
    </w:p>
    <w:p w:rsidR="00D06072" w:rsidRPr="00D06072" w:rsidRDefault="00D06072" w:rsidP="00D06072">
      <w:pPr>
        <w:spacing w:after="135" w:line="33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072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имеем право по своему усмотрению обновлять данную политику конфиденциальности в любое время. Мы рекомендуем пользователям регулярно проверять эту страницу для того, чтобы быть в курсе любых изменений о том, как мы защищаем информацию о пользователях, которую мы собираем. Используя сайт, вы соглашаетесь с принятием на себя ответственности за периодическое ознакомление с политикой конфиденциальности и изменениями в ней</w:t>
      </w:r>
    </w:p>
    <w:p w:rsidR="0031192E" w:rsidRDefault="0031192E">
      <w:bookmarkStart w:id="0" w:name="_GoBack"/>
      <w:bookmarkEnd w:id="0"/>
    </w:p>
    <w:sectPr w:rsidR="0031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72"/>
    <w:rsid w:val="0031192E"/>
    <w:rsid w:val="00D0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4ABDC-EDAD-411E-871F-134B3BBA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6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6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0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60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60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6072"/>
    <w:rPr>
      <w:color w:val="0000FF"/>
      <w:u w:val="single"/>
    </w:rPr>
  </w:style>
  <w:style w:type="character" w:styleId="a5">
    <w:name w:val="Strong"/>
    <w:basedOn w:val="a0"/>
    <w:uiPriority w:val="22"/>
    <w:qFormat/>
    <w:rsid w:val="00D06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nodriv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2023-03-10T06:47:00Z</dcterms:created>
  <dcterms:modified xsi:type="dcterms:W3CDTF">2023-03-10T06:47:00Z</dcterms:modified>
</cp:coreProperties>
</file>